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6D4EB" w14:textId="2B14F47A" w:rsidR="005957AA" w:rsidRPr="005957AA" w:rsidRDefault="005957AA" w:rsidP="0A6A157A">
      <w:pPr>
        <w:spacing w:before="240" w:after="240"/>
        <w:rPr>
          <w:rFonts w:ascii="Calibri" w:hAnsi="Calibri" w:cs="Calibri"/>
          <w:b/>
          <w:bCs/>
          <w:sz w:val="40"/>
          <w:szCs w:val="40"/>
          <w:lang w:eastAsia="zh-CN"/>
        </w:rPr>
      </w:pPr>
      <w:r w:rsidRPr="005957AA">
        <w:rPr>
          <w:rFonts w:ascii="Calibri" w:hAnsi="Calibri" w:cs="Calibri"/>
          <w:b/>
          <w:bCs/>
          <w:sz w:val="40"/>
          <w:szCs w:val="40"/>
          <w:lang w:eastAsia="zh-CN"/>
        </w:rPr>
        <w:t>XYZ VORTEX PRO A-RGB PWM KIT DE 3 VENTILADORES, Flujo de Aire Invertido, Sistema de Cadena, Rodamiento Fluidodinámico, Rendimiento Premium, 2000 RPM, Iluminación ARGB</w:t>
      </w:r>
    </w:p>
    <w:p w14:paraId="0CCB9EEE" w14:textId="3C8CA947" w:rsidR="007D6DB2" w:rsidRPr="005957AA" w:rsidRDefault="0A6A157A" w:rsidP="0A6A157A">
      <w:pPr>
        <w:spacing w:before="240" w:after="240"/>
        <w:rPr>
          <w:rFonts w:ascii="Calibri" w:hAnsi="Calibri" w:cs="Calibri"/>
        </w:rPr>
      </w:pPr>
      <w:r w:rsidRPr="005957AA">
        <w:rPr>
          <w:rFonts w:ascii="Calibri" w:eastAsia="Aptos" w:hAnsi="Calibri" w:cs="Calibri"/>
        </w:rPr>
        <w:t>Eleva tu experiencia de refrigeración a otra dimensión con el kit de ventiladores XYZ Vortex Pro A-RGB (Flujo de Aire Invertido). Estos ventiladores de alto rendimiento ofrecen capacidades de entrada de aire excepcionales, una deslumbrante iluminación ARGB y una conectividad inalámbrica perfecta para una configuración de juego impecable.</w:t>
      </w:r>
    </w:p>
    <w:p w14:paraId="2DEB1937" w14:textId="605BEF15" w:rsidR="007D6DB2" w:rsidRPr="005957AA" w:rsidRDefault="0A6A157A" w:rsidP="0A6A157A">
      <w:pPr>
        <w:spacing w:before="240" w:after="240"/>
        <w:rPr>
          <w:rFonts w:ascii="Calibri" w:hAnsi="Calibri" w:cs="Calibri"/>
          <w:sz w:val="28"/>
          <w:szCs w:val="28"/>
        </w:rPr>
      </w:pPr>
      <w:r w:rsidRPr="005957AA">
        <w:rPr>
          <w:rFonts w:ascii="Calibri" w:eastAsia="Aptos" w:hAnsi="Calibri" w:cs="Calibri"/>
          <w:b/>
          <w:bCs/>
          <w:sz w:val="28"/>
          <w:szCs w:val="28"/>
        </w:rPr>
        <w:t>Características Principales:</w:t>
      </w:r>
    </w:p>
    <w:p w14:paraId="3B4E95A7" w14:textId="3853ACC4"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Máxima Entrada de Aire:</w:t>
      </w:r>
      <w:r w:rsidRPr="005957AA">
        <w:rPr>
          <w:rFonts w:ascii="Calibri" w:eastAsia="Aptos" w:hAnsi="Calibri" w:cs="Calibri"/>
        </w:rPr>
        <w:t xml:space="preserve"> Los ventiladores Vortex Pro con flujo de aire invertido están diseñados para aspirar eficientemente aire fresco hacia tu sistema, asegurando una refrigeración óptima para tus componentes de alto rendimiento, incluso bajo las cargas de trabajo más exigentes.</w:t>
      </w:r>
    </w:p>
    <w:p w14:paraId="3612470D" w14:textId="3F258387"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Funcionamiento Silencioso:</w:t>
      </w:r>
      <w:r w:rsidRPr="005957AA">
        <w:rPr>
          <w:rFonts w:ascii="Calibri" w:eastAsia="Aptos" w:hAnsi="Calibri" w:cs="Calibri"/>
        </w:rPr>
        <w:t xml:space="preserve"> Con un nivel de ruido mínimo de tan solo 18.5 dB(A), los ventiladores Vortex Pro te permiten disfrutar de un entorno de juego sereno sin sacrificar el rendimiento.</w:t>
      </w:r>
    </w:p>
    <w:p w14:paraId="25D52E03" w14:textId="67498D2D"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Iluminación ARGB Vibrante:</w:t>
      </w:r>
      <w:r w:rsidRPr="005957AA">
        <w:rPr>
          <w:rFonts w:ascii="Calibri" w:eastAsia="Aptos" w:hAnsi="Calibri" w:cs="Calibri"/>
        </w:rPr>
        <w:t xml:space="preserve"> Personaliza tu estilo con la iluminación ARGB direccionable de los ventiladores Vortex Pro. Sincroniza los efectos de iluminación con tu placa base y otros componentes compatibles para crear un espectáculo visual fascinante.</w:t>
      </w:r>
    </w:p>
    <w:p w14:paraId="4768AAE9" w14:textId="0F0D0499"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Conexión en Cadena Inalámbrica:</w:t>
      </w:r>
      <w:r w:rsidRPr="005957AA">
        <w:rPr>
          <w:rFonts w:ascii="Calibri" w:eastAsia="Aptos" w:hAnsi="Calibri" w:cs="Calibri"/>
        </w:rPr>
        <w:t xml:space="preserve"> Simplifica la gestión de cables con la innovadora conexión en cadena inalámbrica de los ventiladores Vortex Pro. Conecta hasta 3 ventiladores a un solo cable, reduciendo el desorden y mejorando la estética de tu PC.</w:t>
      </w:r>
    </w:p>
    <w:p w14:paraId="5E7D03EF" w14:textId="76CAD250"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Durabilidad y Fiabilidad:</w:t>
      </w:r>
      <w:r w:rsidRPr="005957AA">
        <w:rPr>
          <w:rFonts w:ascii="Calibri" w:eastAsia="Aptos" w:hAnsi="Calibri" w:cs="Calibri"/>
        </w:rPr>
        <w:t xml:space="preserve"> Los ventiladores Vortex Pro están equipados con rodamientos FDB de alta calidad y cuentan con una vida útil de hasta 60,000 horas, lo que garantiza un funcionamiento suave y duradero.</w:t>
      </w:r>
    </w:p>
    <w:p w14:paraId="46C75772" w14:textId="5E8D8942" w:rsidR="007D6DB2" w:rsidRPr="005957AA" w:rsidRDefault="0A6A157A" w:rsidP="0A6A157A">
      <w:pPr>
        <w:spacing w:before="240" w:after="240"/>
        <w:rPr>
          <w:rFonts w:ascii="Calibri" w:hAnsi="Calibri" w:cs="Calibri"/>
          <w:sz w:val="28"/>
          <w:szCs w:val="28"/>
        </w:rPr>
      </w:pPr>
      <w:r w:rsidRPr="005957AA">
        <w:rPr>
          <w:rFonts w:ascii="Calibri" w:eastAsia="Aptos" w:hAnsi="Calibri" w:cs="Calibri"/>
          <w:b/>
          <w:bCs/>
          <w:sz w:val="28"/>
          <w:szCs w:val="28"/>
        </w:rPr>
        <w:t>Especificaciones Técnicas:</w:t>
      </w:r>
    </w:p>
    <w:p w14:paraId="489BE330" w14:textId="0185AE3C" w:rsidR="007D6DB2" w:rsidRPr="005957AA" w:rsidRDefault="66A6E27E" w:rsidP="0A6A157A">
      <w:pPr>
        <w:pStyle w:val="a3"/>
        <w:numPr>
          <w:ilvl w:val="0"/>
          <w:numId w:val="1"/>
        </w:numPr>
        <w:spacing w:after="0"/>
        <w:rPr>
          <w:rFonts w:ascii="Calibri" w:eastAsia="Aptos" w:hAnsi="Calibri" w:cs="Calibri"/>
        </w:rPr>
      </w:pPr>
      <w:r w:rsidRPr="005957AA">
        <w:rPr>
          <w:rFonts w:ascii="Calibri" w:eastAsia="Aptos" w:hAnsi="Calibri" w:cs="Calibri"/>
          <w:b/>
          <w:bCs/>
        </w:rPr>
        <w:t>Dimensiones:</w:t>
      </w:r>
      <w:r w:rsidRPr="005957AA">
        <w:rPr>
          <w:rFonts w:ascii="Calibri" w:eastAsia="Aptos" w:hAnsi="Calibri" w:cs="Calibri"/>
        </w:rPr>
        <w:t xml:space="preserve"> 120 x 120 x 25 mm</w:t>
      </w:r>
    </w:p>
    <w:p w14:paraId="08B46BB4" w14:textId="7219001E"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Rodamiento:</w:t>
      </w:r>
      <w:r w:rsidRPr="005957AA">
        <w:rPr>
          <w:rFonts w:ascii="Calibri" w:eastAsia="Aptos" w:hAnsi="Calibri" w:cs="Calibri"/>
        </w:rPr>
        <w:t xml:space="preserve"> FDB (Rodamiento Fluidodinámico)</w:t>
      </w:r>
    </w:p>
    <w:p w14:paraId="61992AC1" w14:textId="019E96B4"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Voltaje Nominal:</w:t>
      </w:r>
      <w:r w:rsidRPr="005957AA">
        <w:rPr>
          <w:rFonts w:ascii="Calibri" w:eastAsia="Aptos" w:hAnsi="Calibri" w:cs="Calibri"/>
        </w:rPr>
        <w:t xml:space="preserve"> DC 12V</w:t>
      </w:r>
    </w:p>
    <w:p w14:paraId="32FE20A7" w14:textId="20FC86E3"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Voltaje de Operación:</w:t>
      </w:r>
      <w:r w:rsidRPr="005957AA">
        <w:rPr>
          <w:rFonts w:ascii="Calibri" w:eastAsia="Aptos" w:hAnsi="Calibri" w:cs="Calibri"/>
        </w:rPr>
        <w:t xml:space="preserve"> 10.8 ~ 13.2V</w:t>
      </w:r>
    </w:p>
    <w:p w14:paraId="1345845F" w14:textId="7CE4F545"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lastRenderedPageBreak/>
        <w:t>Voltaje de Arranque:</w:t>
      </w:r>
      <w:r w:rsidRPr="005957AA">
        <w:rPr>
          <w:rFonts w:ascii="Calibri" w:eastAsia="Aptos" w:hAnsi="Calibri" w:cs="Calibri"/>
        </w:rPr>
        <w:t xml:space="preserve"> DC 5 V MAX</w:t>
      </w:r>
    </w:p>
    <w:p w14:paraId="04444940" w14:textId="565B5898"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Corriente Nominal:</w:t>
      </w:r>
      <w:r w:rsidRPr="005957AA">
        <w:rPr>
          <w:rFonts w:ascii="Calibri" w:eastAsia="Aptos" w:hAnsi="Calibri" w:cs="Calibri"/>
        </w:rPr>
        <w:t xml:space="preserve"> 0.20A ± 20% MAX (Corriente Etiquetada: 0.20A)</w:t>
      </w:r>
    </w:p>
    <w:p w14:paraId="731CE793" w14:textId="7CBC8DED"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Corriente de Bloqueo:</w:t>
      </w:r>
      <w:r w:rsidRPr="005957AA">
        <w:rPr>
          <w:rFonts w:ascii="Calibri" w:eastAsia="Aptos" w:hAnsi="Calibri" w:cs="Calibri"/>
        </w:rPr>
        <w:t xml:space="preserve"> 0.21A ± 20% MAX</w:t>
      </w:r>
    </w:p>
    <w:p w14:paraId="53F61708" w14:textId="048F586D"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Consumo de Energía:</w:t>
      </w:r>
      <w:r w:rsidRPr="005957AA">
        <w:rPr>
          <w:rFonts w:ascii="Calibri" w:eastAsia="Aptos" w:hAnsi="Calibri" w:cs="Calibri"/>
        </w:rPr>
        <w:t xml:space="preserve"> 2.40W ± 20% MAX</w:t>
      </w:r>
    </w:p>
    <w:p w14:paraId="3FA4860C" w14:textId="2023D091"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Velocidad:</w:t>
      </w:r>
      <w:r w:rsidRPr="005957AA">
        <w:rPr>
          <w:rFonts w:ascii="Calibri" w:eastAsia="Aptos" w:hAnsi="Calibri" w:cs="Calibri"/>
        </w:rPr>
        <w:t xml:space="preserve"> 600-2000 ± 20% RPM</w:t>
      </w:r>
    </w:p>
    <w:p w14:paraId="670518E1" w14:textId="09984971"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Flujo de Aire Máx.:</w:t>
      </w:r>
      <w:r w:rsidRPr="005957AA">
        <w:rPr>
          <w:rFonts w:ascii="Calibri" w:eastAsia="Aptos" w:hAnsi="Calibri" w:cs="Calibri"/>
        </w:rPr>
        <w:t xml:space="preserve"> 54.73 CFM (ft³/min)</w:t>
      </w:r>
    </w:p>
    <w:p w14:paraId="26AE3358" w14:textId="3A885337"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Presión Estática Máx.:</w:t>
      </w:r>
      <w:r w:rsidRPr="005957AA">
        <w:rPr>
          <w:rFonts w:ascii="Calibri" w:eastAsia="Aptos" w:hAnsi="Calibri" w:cs="Calibri"/>
        </w:rPr>
        <w:t xml:space="preserve"> 2.05 mm-H₂O</w:t>
      </w:r>
    </w:p>
    <w:p w14:paraId="14DCD58A" w14:textId="0CAE776A"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Nivel de Ruido Máx.:</w:t>
      </w:r>
      <w:r w:rsidRPr="005957AA">
        <w:rPr>
          <w:rFonts w:ascii="Calibri" w:eastAsia="Aptos" w:hAnsi="Calibri" w:cs="Calibri"/>
        </w:rPr>
        <w:t xml:space="preserve"> 31.4 dB(A)</w:t>
      </w:r>
    </w:p>
    <w:p w14:paraId="048464D1" w14:textId="123DB71D"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Nivel de Ruido Mín.:</w:t>
      </w:r>
      <w:r w:rsidRPr="005957AA">
        <w:rPr>
          <w:rFonts w:ascii="Calibri" w:eastAsia="Aptos" w:hAnsi="Calibri" w:cs="Calibri"/>
        </w:rPr>
        <w:t xml:space="preserve"> 18.5 dB(A)</w:t>
      </w:r>
    </w:p>
    <w:p w14:paraId="76E4F12A" w14:textId="321CEA30"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Vida Útil:</w:t>
      </w:r>
      <w:r w:rsidRPr="005957AA">
        <w:rPr>
          <w:rFonts w:ascii="Calibri" w:eastAsia="Aptos" w:hAnsi="Calibri" w:cs="Calibri"/>
        </w:rPr>
        <w:t xml:space="preserve"> 60,000 horas a 25°C</w:t>
      </w:r>
    </w:p>
    <w:p w14:paraId="5470D3A9" w14:textId="0A696559"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Número de Aspas:</w:t>
      </w:r>
      <w:r w:rsidRPr="005957AA">
        <w:rPr>
          <w:rFonts w:ascii="Calibri" w:eastAsia="Aptos" w:hAnsi="Calibri" w:cs="Calibri"/>
        </w:rPr>
        <w:t xml:space="preserve"> 9 Aspas</w:t>
      </w:r>
    </w:p>
    <w:p w14:paraId="32F24B2F" w14:textId="4E0A9B03" w:rsidR="007D6DB2" w:rsidRPr="005957AA" w:rsidRDefault="0A6A157A" w:rsidP="0A6A157A">
      <w:pPr>
        <w:pStyle w:val="a3"/>
        <w:numPr>
          <w:ilvl w:val="0"/>
          <w:numId w:val="1"/>
        </w:numPr>
        <w:spacing w:after="0"/>
        <w:rPr>
          <w:rFonts w:ascii="Calibri" w:eastAsia="Aptos" w:hAnsi="Calibri" w:cs="Calibri"/>
        </w:rPr>
      </w:pPr>
      <w:r w:rsidRPr="005957AA">
        <w:rPr>
          <w:rFonts w:ascii="Calibri" w:eastAsia="Aptos" w:hAnsi="Calibri" w:cs="Calibri"/>
          <w:b/>
          <w:bCs/>
        </w:rPr>
        <w:t>Número de Polos:</w:t>
      </w:r>
      <w:r w:rsidRPr="005957AA">
        <w:rPr>
          <w:rFonts w:ascii="Calibri" w:eastAsia="Aptos" w:hAnsi="Calibri" w:cs="Calibri"/>
        </w:rPr>
        <w:t xml:space="preserve"> 4 Polos</w:t>
      </w:r>
    </w:p>
    <w:p w14:paraId="3E017F85" w14:textId="37614C08" w:rsidR="007D6DB2" w:rsidRPr="005957AA" w:rsidRDefault="66A6E27E" w:rsidP="0A6A157A">
      <w:pPr>
        <w:pStyle w:val="a3"/>
        <w:numPr>
          <w:ilvl w:val="0"/>
          <w:numId w:val="1"/>
        </w:numPr>
        <w:spacing w:after="0"/>
        <w:rPr>
          <w:rFonts w:ascii="Calibri" w:eastAsia="Aptos" w:hAnsi="Calibri" w:cs="Calibri"/>
        </w:rPr>
      </w:pPr>
      <w:r w:rsidRPr="005957AA">
        <w:rPr>
          <w:rFonts w:ascii="Calibri" w:eastAsia="Aptos" w:hAnsi="Calibri" w:cs="Calibri"/>
          <w:b/>
          <w:bCs/>
        </w:rPr>
        <w:t>Flujo de Aire:</w:t>
      </w:r>
      <w:r w:rsidRPr="005957AA">
        <w:rPr>
          <w:rFonts w:ascii="Calibri" w:eastAsia="Aptos" w:hAnsi="Calibri" w:cs="Calibri"/>
        </w:rPr>
        <w:t xml:space="preserve"> Invertido (entrada)</w:t>
      </w:r>
    </w:p>
    <w:p w14:paraId="007FB24E" w14:textId="0E9A4625" w:rsidR="007D6DB2" w:rsidRPr="005957AA" w:rsidRDefault="00000000" w:rsidP="66A6E27E">
      <w:pPr>
        <w:spacing w:after="0"/>
        <w:rPr>
          <w:rFonts w:ascii="Calibri" w:eastAsia="Aptos" w:hAnsi="Calibri" w:cs="Calibri"/>
          <w:b/>
          <w:bCs/>
          <w:sz w:val="28"/>
          <w:szCs w:val="28"/>
        </w:rPr>
      </w:pPr>
      <w:r w:rsidRPr="005957AA">
        <w:rPr>
          <w:rFonts w:ascii="Calibri" w:hAnsi="Calibri" w:cs="Calibri"/>
        </w:rPr>
        <w:br/>
      </w:r>
      <w:r w:rsidR="66A6E27E" w:rsidRPr="005957AA">
        <w:rPr>
          <w:rFonts w:ascii="Calibri" w:eastAsia="Aptos" w:hAnsi="Calibri" w:cs="Calibri"/>
          <w:b/>
          <w:bCs/>
          <w:sz w:val="28"/>
          <w:szCs w:val="28"/>
        </w:rPr>
        <w:t>Colores Disponibles:</w:t>
      </w:r>
    </w:p>
    <w:p w14:paraId="329DA15B" w14:textId="0C090652" w:rsidR="007D6DB2" w:rsidRPr="005957AA" w:rsidRDefault="66A6E27E" w:rsidP="005957AA">
      <w:pPr>
        <w:pStyle w:val="a3"/>
        <w:numPr>
          <w:ilvl w:val="0"/>
          <w:numId w:val="1"/>
        </w:numPr>
        <w:spacing w:after="0"/>
        <w:rPr>
          <w:rFonts w:ascii="Calibri" w:eastAsia="Aptos" w:hAnsi="Calibri" w:cs="Calibri"/>
        </w:rPr>
      </w:pPr>
      <w:r w:rsidRPr="005957AA">
        <w:rPr>
          <w:rFonts w:ascii="Calibri" w:eastAsia="Aptos" w:hAnsi="Calibri" w:cs="Calibri"/>
        </w:rPr>
        <w:t>Negro: X-FN-VORPROKIT-BR</w:t>
      </w:r>
    </w:p>
    <w:p w14:paraId="5A635F9A" w14:textId="07109A76" w:rsidR="007D6DB2" w:rsidRPr="005957AA" w:rsidRDefault="66A6E27E" w:rsidP="005957AA">
      <w:pPr>
        <w:pStyle w:val="a3"/>
        <w:numPr>
          <w:ilvl w:val="0"/>
          <w:numId w:val="1"/>
        </w:numPr>
        <w:spacing w:after="0"/>
        <w:rPr>
          <w:rFonts w:ascii="Calibri" w:eastAsia="Aptos" w:hAnsi="Calibri" w:cs="Calibri"/>
        </w:rPr>
      </w:pPr>
      <w:r w:rsidRPr="005957AA">
        <w:rPr>
          <w:rFonts w:ascii="Calibri" w:eastAsia="Aptos" w:hAnsi="Calibri" w:cs="Calibri"/>
        </w:rPr>
        <w:t>Blanco: X-FN-VORPROKIT-WR</w:t>
      </w:r>
    </w:p>
    <w:p w14:paraId="5C1A07E2" w14:textId="517E3E59" w:rsidR="007D6DB2" w:rsidRDefault="007D6DB2">
      <w:pPr>
        <w:rPr>
          <w:rFonts w:ascii="Calibri" w:hAnsi="Calibri" w:cs="Calibri"/>
          <w:lang w:eastAsia="zh-CN"/>
        </w:rPr>
      </w:pPr>
    </w:p>
    <w:p w14:paraId="64276251" w14:textId="77777777" w:rsidR="005957AA" w:rsidRPr="00404193" w:rsidRDefault="005957AA" w:rsidP="005957AA">
      <w:pPr>
        <w:rPr>
          <w:rFonts w:ascii="Calibri" w:hAnsi="Calibri" w:cs="Calibri" w:hint="eastAsia"/>
          <w:b/>
          <w:bCs/>
          <w:color w:val="000000" w:themeColor="text1"/>
          <w:sz w:val="28"/>
          <w:szCs w:val="28"/>
          <w:lang w:val="en-US" w:eastAsia="zh-CN"/>
        </w:rPr>
      </w:pPr>
      <w:r w:rsidRPr="00404193">
        <w:rPr>
          <w:rFonts w:ascii="Calibri" w:hAnsi="Calibri" w:cs="Calibri"/>
          <w:b/>
          <w:bCs/>
          <w:color w:val="000000" w:themeColor="text1"/>
          <w:sz w:val="28"/>
          <w:szCs w:val="28"/>
          <w:lang w:val="en-US" w:eastAsia="zh-CN"/>
        </w:rPr>
        <w:t>Kit Triple</w:t>
      </w:r>
    </w:p>
    <w:p w14:paraId="55F3B7B5" w14:textId="77777777" w:rsidR="005957AA" w:rsidRPr="00404193" w:rsidRDefault="005957AA" w:rsidP="005957AA">
      <w:pPr>
        <w:rPr>
          <w:rFonts w:ascii="Calibri" w:hAnsi="Calibri" w:cs="Calibri"/>
          <w:color w:val="000000" w:themeColor="text1"/>
          <w:lang w:val="en-US" w:eastAsia="zh-CN"/>
        </w:rPr>
      </w:pPr>
      <w:r w:rsidRPr="00404193">
        <w:rPr>
          <w:rFonts w:ascii="Calibri" w:hAnsi="Calibri" w:cs="Calibri"/>
          <w:color w:val="000000" w:themeColor="text1"/>
          <w:lang w:val="en-US" w:eastAsia="zh-CN"/>
        </w:rPr>
        <w:t>SKU | X-FN-VORPROKIT-BR</w:t>
      </w:r>
    </w:p>
    <w:p w14:paraId="01DB8562" w14:textId="77777777" w:rsidR="005957AA" w:rsidRPr="00404193" w:rsidRDefault="005957AA" w:rsidP="005957AA">
      <w:pPr>
        <w:rPr>
          <w:rFonts w:ascii="Calibri" w:hAnsi="Calibri" w:cs="Calibri"/>
          <w:color w:val="000000" w:themeColor="text1"/>
          <w:lang w:val="en-US" w:eastAsia="zh-CN"/>
        </w:rPr>
      </w:pPr>
      <w:r w:rsidRPr="00404193">
        <w:rPr>
          <w:rFonts w:ascii="Calibri" w:hAnsi="Calibri" w:cs="Calibri"/>
          <w:color w:val="000000" w:themeColor="text1"/>
          <w:lang w:val="en-US" w:eastAsia="zh-CN"/>
        </w:rPr>
        <w:t>EAN | 6978262011239</w:t>
      </w:r>
    </w:p>
    <w:p w14:paraId="5D989FEC" w14:textId="77777777" w:rsidR="005957AA" w:rsidRPr="00404193" w:rsidRDefault="005957AA" w:rsidP="005957AA">
      <w:pPr>
        <w:rPr>
          <w:rFonts w:ascii="Calibri" w:hAnsi="Calibri" w:cs="Calibri"/>
          <w:color w:val="000000" w:themeColor="text1"/>
          <w:lang w:val="en-US" w:eastAsia="zh-CN"/>
        </w:rPr>
      </w:pPr>
    </w:p>
    <w:p w14:paraId="433BF7BB" w14:textId="77777777" w:rsidR="005957AA" w:rsidRPr="00404193" w:rsidRDefault="005957AA" w:rsidP="005957AA">
      <w:pPr>
        <w:rPr>
          <w:rFonts w:ascii="Calibri" w:hAnsi="Calibri" w:cs="Calibri"/>
          <w:color w:val="000000" w:themeColor="text1"/>
          <w:lang w:val="en-US" w:eastAsia="zh-CN"/>
        </w:rPr>
      </w:pPr>
      <w:r w:rsidRPr="00404193">
        <w:rPr>
          <w:rFonts w:ascii="Calibri" w:hAnsi="Calibri" w:cs="Calibri"/>
          <w:color w:val="000000" w:themeColor="text1"/>
          <w:lang w:val="en-US" w:eastAsia="zh-CN"/>
        </w:rPr>
        <w:t>SKU | X-FN-VORPROKIT-WR</w:t>
      </w:r>
    </w:p>
    <w:p w14:paraId="6E9B86FD" w14:textId="77777777" w:rsidR="005957AA" w:rsidRPr="00404193" w:rsidRDefault="005957AA" w:rsidP="005957AA">
      <w:pPr>
        <w:rPr>
          <w:rFonts w:ascii="Calibri" w:hAnsi="Calibri" w:cs="Calibri"/>
          <w:color w:val="000000" w:themeColor="text1"/>
          <w:lang w:val="en-US" w:eastAsia="zh-CN"/>
        </w:rPr>
      </w:pPr>
      <w:r w:rsidRPr="00404193">
        <w:rPr>
          <w:rFonts w:ascii="Calibri" w:hAnsi="Calibri" w:cs="Calibri"/>
          <w:color w:val="000000" w:themeColor="text1"/>
          <w:lang w:val="en-US" w:eastAsia="zh-CN"/>
        </w:rPr>
        <w:t>EAN | 6978262011246</w:t>
      </w:r>
    </w:p>
    <w:p w14:paraId="22895F13" w14:textId="77777777" w:rsidR="005957AA" w:rsidRPr="005957AA" w:rsidRDefault="005957AA">
      <w:pPr>
        <w:rPr>
          <w:rFonts w:ascii="Calibri" w:hAnsi="Calibri" w:cs="Calibri" w:hint="eastAsia"/>
          <w:lang w:eastAsia="zh-CN"/>
        </w:rPr>
      </w:pPr>
    </w:p>
    <w:sectPr w:rsidR="005957AA" w:rsidRPr="005957A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7B3D2" w14:textId="77777777" w:rsidR="00FC0768" w:rsidRDefault="00FC0768">
      <w:pPr>
        <w:spacing w:after="0" w:line="240" w:lineRule="auto"/>
      </w:pPr>
      <w:r>
        <w:separator/>
      </w:r>
    </w:p>
  </w:endnote>
  <w:endnote w:type="continuationSeparator" w:id="0">
    <w:p w14:paraId="421CADD0" w14:textId="77777777" w:rsidR="00FC0768" w:rsidRDefault="00FC0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ptos Display">
    <w:altName w:val="Swis721 WGL4 BT"/>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E391B" w14:textId="77777777" w:rsidR="005957AA" w:rsidRDefault="005957A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C5284" w14:textId="19C664B7" w:rsidR="66A6E27E" w:rsidRDefault="66A6E27E" w:rsidP="66A6E27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78EC2" w14:textId="77777777" w:rsidR="005957AA" w:rsidRDefault="005957A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19236" w14:textId="77777777" w:rsidR="00FC0768" w:rsidRDefault="00FC0768">
      <w:pPr>
        <w:spacing w:after="0" w:line="240" w:lineRule="auto"/>
      </w:pPr>
      <w:r>
        <w:separator/>
      </w:r>
    </w:p>
  </w:footnote>
  <w:footnote w:type="continuationSeparator" w:id="0">
    <w:p w14:paraId="75211936" w14:textId="77777777" w:rsidR="00FC0768" w:rsidRDefault="00FC0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F565" w14:textId="77777777" w:rsidR="005957AA" w:rsidRDefault="005957A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5957AA" w14:paraId="408BF227" w14:textId="77777777" w:rsidTr="00363A0F">
      <w:trPr>
        <w:trHeight w:val="300"/>
      </w:trPr>
      <w:tc>
        <w:tcPr>
          <w:tcW w:w="3108" w:type="dxa"/>
          <w:vAlign w:val="center"/>
        </w:tcPr>
        <w:p w14:paraId="53673B05" w14:textId="77777777" w:rsidR="005957AA" w:rsidRDefault="005957AA" w:rsidP="005957AA">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3A5021C2" w14:textId="77777777" w:rsidR="005957AA" w:rsidRDefault="005957AA" w:rsidP="005957AA">
          <w:pPr>
            <w:pStyle w:val="a6"/>
            <w:ind w:left="-115"/>
            <w:rPr>
              <w:rFonts w:ascii="Calibri" w:hAnsi="Calibri" w:cs="Calibri"/>
            </w:rPr>
          </w:pPr>
        </w:p>
      </w:tc>
      <w:tc>
        <w:tcPr>
          <w:tcW w:w="3092" w:type="dxa"/>
        </w:tcPr>
        <w:p w14:paraId="2F2BDB61" w14:textId="77777777" w:rsidR="005957AA" w:rsidRDefault="005957AA" w:rsidP="005957AA">
          <w:pPr>
            <w:pStyle w:val="a6"/>
            <w:ind w:right="-115"/>
            <w:jc w:val="right"/>
            <w:rPr>
              <w:rFonts w:ascii="Calibri" w:hAnsi="Calibri" w:cs="Calibri"/>
            </w:rPr>
          </w:pPr>
          <w:r>
            <w:rPr>
              <w:rFonts w:ascii="Calibri" w:hAnsi="Calibri" w:cs="Calibri"/>
              <w:noProof/>
            </w:rPr>
            <w:drawing>
              <wp:inline distT="0" distB="0" distL="114300" distR="114300" wp14:anchorId="53D59ACF" wp14:editId="6D128B70">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524B640D" w14:textId="54690832" w:rsidR="66A6E27E" w:rsidRDefault="66A6E27E" w:rsidP="66A6E27E">
    <w:pPr>
      <w:pStyle w:val="a6"/>
      <w:rPr>
        <w:rFonts w:hint="eastAsia"/>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0A3EB" w14:textId="77777777" w:rsidR="005957AA" w:rsidRDefault="005957A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B85C6"/>
    <w:multiLevelType w:val="hybridMultilevel"/>
    <w:tmpl w:val="5EBE20C4"/>
    <w:lvl w:ilvl="0" w:tplc="65B2D21A">
      <w:start w:val="1"/>
      <w:numFmt w:val="bullet"/>
      <w:lvlText w:val=""/>
      <w:lvlJc w:val="left"/>
      <w:pPr>
        <w:ind w:left="720" w:hanging="360"/>
      </w:pPr>
      <w:rPr>
        <w:rFonts w:ascii="Symbol" w:hAnsi="Symbol" w:hint="default"/>
      </w:rPr>
    </w:lvl>
    <w:lvl w:ilvl="1" w:tplc="AA3EB3D6">
      <w:start w:val="1"/>
      <w:numFmt w:val="bullet"/>
      <w:lvlText w:val="o"/>
      <w:lvlJc w:val="left"/>
      <w:pPr>
        <w:ind w:left="1440" w:hanging="360"/>
      </w:pPr>
      <w:rPr>
        <w:rFonts w:ascii="Courier New" w:hAnsi="Courier New" w:hint="default"/>
      </w:rPr>
    </w:lvl>
    <w:lvl w:ilvl="2" w:tplc="CC987A0C">
      <w:start w:val="1"/>
      <w:numFmt w:val="bullet"/>
      <w:lvlText w:val=""/>
      <w:lvlJc w:val="left"/>
      <w:pPr>
        <w:ind w:left="2160" w:hanging="360"/>
      </w:pPr>
      <w:rPr>
        <w:rFonts w:ascii="Wingdings" w:hAnsi="Wingdings" w:hint="default"/>
      </w:rPr>
    </w:lvl>
    <w:lvl w:ilvl="3" w:tplc="9314FEA6">
      <w:start w:val="1"/>
      <w:numFmt w:val="bullet"/>
      <w:lvlText w:val=""/>
      <w:lvlJc w:val="left"/>
      <w:pPr>
        <w:ind w:left="2880" w:hanging="360"/>
      </w:pPr>
      <w:rPr>
        <w:rFonts w:ascii="Symbol" w:hAnsi="Symbol" w:hint="default"/>
      </w:rPr>
    </w:lvl>
    <w:lvl w:ilvl="4" w:tplc="C016C660">
      <w:start w:val="1"/>
      <w:numFmt w:val="bullet"/>
      <w:lvlText w:val="o"/>
      <w:lvlJc w:val="left"/>
      <w:pPr>
        <w:ind w:left="3600" w:hanging="360"/>
      </w:pPr>
      <w:rPr>
        <w:rFonts w:ascii="Courier New" w:hAnsi="Courier New" w:hint="default"/>
      </w:rPr>
    </w:lvl>
    <w:lvl w:ilvl="5" w:tplc="E034B1C4">
      <w:start w:val="1"/>
      <w:numFmt w:val="bullet"/>
      <w:lvlText w:val=""/>
      <w:lvlJc w:val="left"/>
      <w:pPr>
        <w:ind w:left="4320" w:hanging="360"/>
      </w:pPr>
      <w:rPr>
        <w:rFonts w:ascii="Wingdings" w:hAnsi="Wingdings" w:hint="default"/>
      </w:rPr>
    </w:lvl>
    <w:lvl w:ilvl="6" w:tplc="21D8D42C">
      <w:start w:val="1"/>
      <w:numFmt w:val="bullet"/>
      <w:lvlText w:val=""/>
      <w:lvlJc w:val="left"/>
      <w:pPr>
        <w:ind w:left="5040" w:hanging="360"/>
      </w:pPr>
      <w:rPr>
        <w:rFonts w:ascii="Symbol" w:hAnsi="Symbol" w:hint="default"/>
      </w:rPr>
    </w:lvl>
    <w:lvl w:ilvl="7" w:tplc="12E2E4C8">
      <w:start w:val="1"/>
      <w:numFmt w:val="bullet"/>
      <w:lvlText w:val="o"/>
      <w:lvlJc w:val="left"/>
      <w:pPr>
        <w:ind w:left="5760" w:hanging="360"/>
      </w:pPr>
      <w:rPr>
        <w:rFonts w:ascii="Courier New" w:hAnsi="Courier New" w:hint="default"/>
      </w:rPr>
    </w:lvl>
    <w:lvl w:ilvl="8" w:tplc="7F08C96A">
      <w:start w:val="1"/>
      <w:numFmt w:val="bullet"/>
      <w:lvlText w:val=""/>
      <w:lvlJc w:val="left"/>
      <w:pPr>
        <w:ind w:left="6480" w:hanging="360"/>
      </w:pPr>
      <w:rPr>
        <w:rFonts w:ascii="Wingdings" w:hAnsi="Wingdings" w:hint="default"/>
      </w:rPr>
    </w:lvl>
  </w:abstractNum>
  <w:num w:numId="1" w16cid:durableId="1801461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1D41F24"/>
    <w:rsid w:val="000142A2"/>
    <w:rsid w:val="005957AA"/>
    <w:rsid w:val="007D6DB2"/>
    <w:rsid w:val="00FC0768"/>
    <w:rsid w:val="0A6A157A"/>
    <w:rsid w:val="31D41F24"/>
    <w:rsid w:val="66A6E27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D41F24"/>
  <w15:chartTrackingRefBased/>
  <w15:docId w15:val="{24A8B13C-959B-4E4F-B5B6-E378202AD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Pr>
      <w:rFonts w:asciiTheme="majorHAnsi" w:eastAsiaTheme="majorEastAsia" w:hAnsiTheme="majorHAnsi" w:cstheme="majorBidi"/>
      <w:color w:val="0F4761" w:themeColor="accent1" w:themeShade="BF"/>
      <w:sz w:val="26"/>
      <w:szCs w:val="26"/>
    </w:rPr>
  </w:style>
  <w:style w:type="paragraph" w:styleId="a3">
    <w:name w:val="List Paragraph"/>
    <w:basedOn w:val="a"/>
    <w:uiPriority w:val="34"/>
    <w:qFormat/>
    <w:pPr>
      <w:ind w:left="720"/>
      <w:contextualSpacing/>
    </w:p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32"/>
      <w:szCs w:val="32"/>
    </w:r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374</Words>
  <Characters>2137</Characters>
  <Application>Microsoft Office Word</Application>
  <DocSecurity>0</DocSecurity>
  <Lines>52</Lines>
  <Paragraphs>34</Paragraphs>
  <ScaleCrop>false</ScaleCrop>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2</cp:revision>
  <dcterms:created xsi:type="dcterms:W3CDTF">2024-08-26T08:56:00Z</dcterms:created>
  <dcterms:modified xsi:type="dcterms:W3CDTF">2026-02-19T09:49:00Z</dcterms:modified>
</cp:coreProperties>
</file>